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32" w:rsidRPr="008E6C32" w:rsidRDefault="008E6C32" w:rsidP="008E6C32">
      <w:pPr>
        <w:shd w:val="clear" w:color="auto" w:fill="FFFFFF"/>
        <w:spacing w:after="225" w:line="329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E6C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ПАМЯТКА</w:t>
      </w:r>
    </w:p>
    <w:p w:rsidR="008E6C32" w:rsidRDefault="008E6C32" w:rsidP="008E6C32">
      <w:pPr>
        <w:shd w:val="clear" w:color="auto" w:fill="FFFFFF"/>
        <w:spacing w:after="225" w:line="329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E6C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«Справедливый и ответственный </w:t>
      </w:r>
    </w:p>
    <w:p w:rsidR="008E6C32" w:rsidRPr="008E6C32" w:rsidRDefault="008E6C32" w:rsidP="008E6C32">
      <w:pPr>
        <w:shd w:val="clear" w:color="auto" w:fill="FFFFFF"/>
        <w:spacing w:after="225" w:line="329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E6C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искусственный интеллект для потребителей»</w:t>
      </w:r>
    </w:p>
    <w:p w:rsidR="00202A97" w:rsidRPr="008E6C32" w:rsidRDefault="008E6C32" w:rsidP="008E6C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последние годы искусственный интеллект стал неотъемлемой частью цифрового мира, проникнув в большинство сфер жизни людей от профессиональной деятельности до развлечений, оказав огромное влияние на развитие ключевых областей экономики — </w:t>
      </w:r>
      <w:proofErr w:type="spellStart"/>
      <w:r w:rsidRPr="008E6C32">
        <w:rPr>
          <w:rFonts w:ascii="Times New Roman" w:hAnsi="Times New Roman" w:cs="Times New Roman"/>
          <w:sz w:val="28"/>
          <w:szCs w:val="28"/>
          <w:shd w:val="clear" w:color="auto" w:fill="FFFFFF"/>
        </w:rPr>
        <w:t>банкинга</w:t>
      </w:r>
      <w:proofErr w:type="spellEnd"/>
      <w:r w:rsidRPr="008E6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E6C32">
        <w:rPr>
          <w:rFonts w:ascii="Times New Roman" w:hAnsi="Times New Roman" w:cs="Times New Roman"/>
          <w:sz w:val="28"/>
          <w:szCs w:val="28"/>
          <w:shd w:val="clear" w:color="auto" w:fill="FFFFFF"/>
        </w:rPr>
        <w:t>ретейла</w:t>
      </w:r>
      <w:proofErr w:type="spellEnd"/>
      <w:r w:rsidRPr="008E6C32">
        <w:rPr>
          <w:rFonts w:ascii="Times New Roman" w:hAnsi="Times New Roman" w:cs="Times New Roman"/>
          <w:sz w:val="28"/>
          <w:szCs w:val="28"/>
          <w:shd w:val="clear" w:color="auto" w:fill="FFFFFF"/>
        </w:rPr>
        <w:t>, медицины и промышленности.</w:t>
      </w:r>
      <w:r w:rsidRPr="008E6C32">
        <w:rPr>
          <w:rFonts w:ascii="Times New Roman" w:hAnsi="Times New Roman" w:cs="Times New Roman"/>
          <w:sz w:val="28"/>
          <w:szCs w:val="28"/>
        </w:rPr>
        <w:br/>
      </w:r>
      <w:r w:rsidRPr="008E6C32">
        <w:rPr>
          <w:rFonts w:ascii="Times New Roman" w:hAnsi="Times New Roman" w:cs="Times New Roman"/>
          <w:sz w:val="28"/>
          <w:szCs w:val="28"/>
        </w:rPr>
        <w:br/>
      </w:r>
      <w:r w:rsidRPr="008E6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В первую очередь распространено применение голосовых помощников, роботов ассистентов, </w:t>
      </w:r>
      <w:proofErr w:type="spellStart"/>
      <w:proofErr w:type="gramStart"/>
      <w:r w:rsidRPr="008E6C32">
        <w:rPr>
          <w:rFonts w:ascii="Times New Roman" w:hAnsi="Times New Roman" w:cs="Times New Roman"/>
          <w:sz w:val="28"/>
          <w:szCs w:val="28"/>
          <w:shd w:val="clear" w:color="auto" w:fill="FFFFFF"/>
        </w:rPr>
        <w:t>чат-ботов</w:t>
      </w:r>
      <w:proofErr w:type="spellEnd"/>
      <w:proofErr w:type="gramEnd"/>
      <w:r w:rsidRPr="008E6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E6C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proofErr w:type="spellStart"/>
      <w:proofErr w:type="gramStart"/>
      <w:r w:rsidRPr="008E6C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Чат-боты</w:t>
      </w:r>
      <w:proofErr w:type="spellEnd"/>
      <w:proofErr w:type="gramEnd"/>
      <w:r w:rsidRPr="008E6C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могут не отличать                              правду от неправды и выдавать вымышленные факты за                                    реальные, в результате чего потребители могут получить                       недостоверную информацию и сделать ошибочные выводы».</w:t>
      </w:r>
      <w:r w:rsidRPr="008E6C32">
        <w:rPr>
          <w:rFonts w:ascii="Times New Roman" w:hAnsi="Times New Roman" w:cs="Times New Roman"/>
          <w:b/>
          <w:sz w:val="28"/>
          <w:szCs w:val="28"/>
        </w:rPr>
        <w:br/>
      </w:r>
      <w:r w:rsidRPr="008E6C32">
        <w:rPr>
          <w:rFonts w:ascii="Times New Roman" w:hAnsi="Times New Roman" w:cs="Times New Roman"/>
          <w:sz w:val="28"/>
          <w:szCs w:val="28"/>
        </w:rPr>
        <w:br/>
      </w:r>
      <w:r w:rsidRPr="008E6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Искусственный интеллект </w:t>
      </w:r>
      <w:proofErr w:type="gramStart"/>
      <w:r w:rsidRPr="008E6C32">
        <w:rPr>
          <w:rFonts w:ascii="Times New Roman" w:hAnsi="Times New Roman" w:cs="Times New Roman"/>
          <w:sz w:val="28"/>
          <w:szCs w:val="28"/>
          <w:shd w:val="clear" w:color="auto" w:fill="FFFFFF"/>
        </w:rPr>
        <w:t>стал неотъемлемой частью цифрового мира и проникнул</w:t>
      </w:r>
      <w:proofErr w:type="gramEnd"/>
      <w:r w:rsidRPr="008E6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большинство сфер жизни людей. Использование искусственного интеллекта, в том числе </w:t>
      </w:r>
      <w:proofErr w:type="spellStart"/>
      <w:proofErr w:type="gramStart"/>
      <w:r w:rsidRPr="008E6C32">
        <w:rPr>
          <w:rFonts w:ascii="Times New Roman" w:hAnsi="Times New Roman" w:cs="Times New Roman"/>
          <w:sz w:val="28"/>
          <w:szCs w:val="28"/>
          <w:shd w:val="clear" w:color="auto" w:fill="FFFFFF"/>
        </w:rPr>
        <w:t>чат-ботов</w:t>
      </w:r>
      <w:proofErr w:type="spellEnd"/>
      <w:proofErr w:type="gramEnd"/>
      <w:r w:rsidRPr="008E6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несет некоторую опасность. Например, результаты генерации могут быть неточными или даже недостоверными. Несмотря на множество преимуществ искусственного интеллекта, его применение может иметь серьезные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</w:t>
      </w:r>
      <w:r w:rsidRPr="008E6C32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последствия для безопасности потребителей, такие как распространение ложной информации и нарушение конфиденциальности.</w:t>
      </w:r>
      <w:r w:rsidRPr="008E6C32">
        <w:rPr>
          <w:rFonts w:ascii="Times New Roman" w:hAnsi="Times New Roman" w:cs="Times New Roman"/>
          <w:sz w:val="28"/>
          <w:szCs w:val="28"/>
        </w:rPr>
        <w:br/>
      </w:r>
      <w:r w:rsidRPr="008E6C32">
        <w:rPr>
          <w:rFonts w:ascii="Times New Roman" w:hAnsi="Times New Roman" w:cs="Times New Roman"/>
          <w:sz w:val="28"/>
          <w:szCs w:val="28"/>
        </w:rPr>
        <w:br/>
      </w:r>
      <w:r w:rsidRPr="008E6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В случае</w:t>
      </w:r>
      <w:proofErr w:type="gramStart"/>
      <w:r w:rsidRPr="008E6C3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8E6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продавец (исполнитель) в своей деятельности использует </w:t>
      </w:r>
      <w:r w:rsidRPr="008E6C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ресурсы искусственного интеллекта для предоставления потребителям информации о своих товарах (услугах), то такая информация должна быть достоверная.</w:t>
      </w:r>
      <w:r w:rsidRPr="008E6C3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8E6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перечень информации о товарах (работах, услугах), который в обязательном порядке должен быть доведен до потребителя, содержится </w:t>
      </w:r>
      <w:r w:rsidRPr="008E6C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п. 2 ст. 10 Закона РФ от 07.02.1992                              № 2300-1 «О защите прав потребителей».</w:t>
      </w:r>
      <w:r w:rsidRPr="008E6C32">
        <w:rPr>
          <w:rFonts w:ascii="Times New Roman" w:hAnsi="Times New Roman" w:cs="Times New Roman"/>
          <w:b/>
          <w:sz w:val="28"/>
          <w:szCs w:val="28"/>
        </w:rPr>
        <w:br/>
      </w:r>
      <w:r w:rsidRPr="008E6C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8E6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специальные перечни содержат иные нормативные акты, регулирующие отдельные виды отношений в сфере защиты прав потребителей. </w:t>
      </w:r>
      <w:proofErr w:type="gramStart"/>
      <w:r w:rsidRPr="008E6C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соответствии со ст. 12 Закона РФ от 07.02.1992 № 2300-1 «О защите прав потребителей»,</w:t>
      </w:r>
      <w:r w:rsidRPr="008E6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потребителю не предоставлена возможность незамедлительно получить при заключении договора информацию о товаре (работе, услуге), он вправе потребовать от продавца (исполнителя)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за товар</w:t>
      </w:r>
      <w:proofErr w:type="gramEnd"/>
      <w:r w:rsidRPr="008E6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суммы и возмещения других убытков.</w:t>
      </w:r>
    </w:p>
    <w:sectPr w:rsidR="00202A97" w:rsidRPr="008E6C32" w:rsidSect="00A9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C32"/>
    <w:rsid w:val="004C1022"/>
    <w:rsid w:val="008E6C32"/>
    <w:rsid w:val="00A94C2A"/>
    <w:rsid w:val="00BA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2A"/>
  </w:style>
  <w:style w:type="paragraph" w:styleId="1">
    <w:name w:val="heading 1"/>
    <w:basedOn w:val="a"/>
    <w:link w:val="10"/>
    <w:uiPriority w:val="9"/>
    <w:qFormat/>
    <w:rsid w:val="008E6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E6C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1</cp:revision>
  <cp:lastPrinted>2024-03-27T09:04:00Z</cp:lastPrinted>
  <dcterms:created xsi:type="dcterms:W3CDTF">2024-03-27T08:59:00Z</dcterms:created>
  <dcterms:modified xsi:type="dcterms:W3CDTF">2024-03-27T09:04:00Z</dcterms:modified>
</cp:coreProperties>
</file>